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F0" w:rsidRDefault="00E915F0" w:rsidP="00E915F0">
      <w:pPr>
        <w:pStyle w:val="3"/>
      </w:pPr>
      <w:r>
        <w:t>Администрация муниципального образования «Город Астрахань»</w:t>
      </w:r>
    </w:p>
    <w:p w:rsidR="00607141" w:rsidRDefault="00E915F0" w:rsidP="00E915F0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E915F0" w:rsidRDefault="00E915F0" w:rsidP="00E915F0">
      <w:pPr>
        <w:pStyle w:val="3"/>
      </w:pPr>
      <w:r>
        <w:t>15 ноября 2024 года № 2080-р</w:t>
      </w:r>
    </w:p>
    <w:p w:rsidR="00E915F0" w:rsidRDefault="00E915F0" w:rsidP="00E915F0">
      <w:pPr>
        <w:pStyle w:val="3"/>
      </w:pPr>
      <w:r>
        <w:t>«Об утверждении документации по внесению изменений</w:t>
      </w:r>
    </w:p>
    <w:p w:rsidR="00E915F0" w:rsidRDefault="00E915F0" w:rsidP="00E915F0">
      <w:pPr>
        <w:pStyle w:val="3"/>
      </w:pPr>
      <w:r>
        <w:t xml:space="preserve"> в проект межевания территории для реконструкции участка</w:t>
      </w:r>
    </w:p>
    <w:p w:rsidR="00E915F0" w:rsidRDefault="00E915F0" w:rsidP="00E915F0">
      <w:pPr>
        <w:pStyle w:val="3"/>
      </w:pPr>
      <w:r>
        <w:t xml:space="preserve"> ул. Адмиралтейской в границах от ул. Никольской до Крымской башни </w:t>
      </w:r>
    </w:p>
    <w:p w:rsidR="00E915F0" w:rsidRDefault="00E915F0" w:rsidP="00E915F0">
      <w:pPr>
        <w:pStyle w:val="3"/>
      </w:pPr>
      <w:r>
        <w:t>Астраханского кремля в Кировском районе г. Астрахани»</w:t>
      </w:r>
    </w:p>
    <w:p w:rsidR="00E915F0" w:rsidRDefault="00E915F0" w:rsidP="00E915F0">
      <w:pPr>
        <w:pStyle w:val="a3"/>
        <w:ind w:firstLine="709"/>
        <w:rPr>
          <w:spacing w:val="0"/>
        </w:rPr>
      </w:pPr>
      <w:proofErr w:type="gramStart"/>
      <w:r>
        <w:rPr>
          <w:spacing w:val="0"/>
        </w:rPr>
        <w:t>В связи с обращением МБУ г. Астрахани «Архитектура» от 27.08.2024 № 03-04-01-4584, в соответствии со ст. 41, 43, 46 Градостроительного кодекса Российской Федерации, заключением о результатах общественных обсуждений по документации по внесению изменений в проект межевания территории для реконструкции участка ул. Адмиралтейской в границах от ул. Никольской до Крымской башни Астраханского кремля в Кировском районе города Астрахани от 04.10.2024, опубликованным в</w:t>
      </w:r>
      <w:proofErr w:type="gramEnd"/>
      <w:r>
        <w:rPr>
          <w:spacing w:val="0"/>
        </w:rPr>
        <w:t xml:space="preserve"> </w:t>
      </w:r>
      <w:proofErr w:type="gramStart"/>
      <w:r>
        <w:rPr>
          <w:spacing w:val="0"/>
        </w:rPr>
        <w:t>бюллетене</w:t>
      </w:r>
      <w:proofErr w:type="gramEnd"/>
      <w:r>
        <w:rPr>
          <w:spacing w:val="0"/>
        </w:rPr>
        <w:t xml:space="preserve"> «Астраханский вестник» от 10.10.2024 № 44, в целях внесения изменений в проект межевания территории для реконструкции участка ул. Адмиралтейской в границах от ул. Никольской до Крымской башни Астраханского кремля в Кировском районе г. Астрахани, утвержденный распоряжением администрации муниципального образования «Город Астрахань» от 05.06.2020 № 1028-р:</w:t>
      </w:r>
    </w:p>
    <w:p w:rsidR="00E915F0" w:rsidRDefault="00E915F0" w:rsidP="00E915F0">
      <w:pPr>
        <w:pStyle w:val="a3"/>
        <w:ind w:firstLine="709"/>
        <w:rPr>
          <w:spacing w:val="0"/>
        </w:rPr>
      </w:pPr>
      <w:r>
        <w:rPr>
          <w:spacing w:val="0"/>
        </w:rPr>
        <w:t>1. Утвердить прилагаемую документацию по внесению изменений в проект межевания территории для реконструкции участка ул. Адмиралтейской в границах от ул. Никольской до Крымской башни Астраханского кремля в Кировском районе г. Астрахани.</w:t>
      </w:r>
    </w:p>
    <w:p w:rsidR="00E915F0" w:rsidRDefault="00E915F0" w:rsidP="00E915F0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E915F0" w:rsidRDefault="00E915F0" w:rsidP="00E915F0">
      <w:pPr>
        <w:pStyle w:val="a3"/>
        <w:ind w:firstLine="709"/>
        <w:rPr>
          <w:spacing w:val="2"/>
        </w:rPr>
      </w:pPr>
      <w:r>
        <w:rPr>
          <w:spacing w:val="2"/>
        </w:rPr>
        <w:t xml:space="preserve">2.1. </w:t>
      </w:r>
      <w:proofErr w:type="gramStart"/>
      <w:r>
        <w:rPr>
          <w:spacing w:val="2"/>
        </w:rPr>
        <w:t>Разместить</w:t>
      </w:r>
      <w:proofErr w:type="gramEnd"/>
      <w:r>
        <w:rPr>
          <w:spacing w:val="2"/>
        </w:rPr>
        <w:t xml:space="preserve"> настоящее распоряжение администрации муниципального образования «Городской округ город Астрахань» и документацию на официальном сайте администрации муниципального образования «Городской округ город Астрахань».</w:t>
      </w:r>
    </w:p>
    <w:p w:rsidR="00E915F0" w:rsidRDefault="00E915F0" w:rsidP="00E915F0">
      <w:pPr>
        <w:pStyle w:val="a3"/>
        <w:ind w:firstLine="709"/>
      </w:pPr>
      <w:r>
        <w:t>2.2. Опубликовать настоящее распоряжение администрации муниципального образования «Городской округ 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образования «Городской округ город Астрахань».</w:t>
      </w:r>
    </w:p>
    <w:p w:rsidR="00E915F0" w:rsidRDefault="00E915F0" w:rsidP="00E915F0">
      <w:pPr>
        <w:pStyle w:val="a3"/>
        <w:ind w:firstLine="709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жилищной политики и отдел по организации и проведению оценки технического состояния зданий, строений, сооружений и деятельности комиссий.</w:t>
      </w:r>
    </w:p>
    <w:p w:rsidR="00E915F0" w:rsidRDefault="00E915F0" w:rsidP="00E915F0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E915F0" w:rsidRDefault="00E915F0" w:rsidP="00E915F0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6C17B2"/>
    <w:sectPr w:rsidR="00FF4A14" w:rsidSect="00E915F0">
      <w:pgSz w:w="11906" w:h="16838"/>
      <w:pgMar w:top="1134" w:right="991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5F0"/>
    <w:rsid w:val="00607141"/>
    <w:rsid w:val="006C17B2"/>
    <w:rsid w:val="008505A8"/>
    <w:rsid w:val="00A56E3A"/>
    <w:rsid w:val="00E915F0"/>
    <w:rsid w:val="00FE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915F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15F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915F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15F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2024-11-21T07:04:00Z</dcterms:created>
  <dcterms:modified xsi:type="dcterms:W3CDTF">2024-11-21T07:07:00Z</dcterms:modified>
</cp:coreProperties>
</file>